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DC" w:rsidRDefault="00F052DC" w:rsidP="00F052DC">
      <w:pPr>
        <w:pStyle w:val="a8"/>
        <w:spacing w:line="700" w:lineRule="exact"/>
        <w:ind w:firstLineChars="200" w:firstLine="640"/>
        <w:jc w:val="center"/>
        <w:rPr>
          <w:rFonts w:ascii="方正小标宋_GBK" w:eastAsia="方正小标宋_GBK" w:hAnsi="黑体" w:cs="宋体" w:hint="eastAsia"/>
          <w:sz w:val="32"/>
          <w:szCs w:val="32"/>
        </w:rPr>
      </w:pPr>
      <w:bookmarkStart w:id="0" w:name="_GoBack"/>
      <w:r>
        <w:rPr>
          <w:rFonts w:ascii="方正小标宋_GBK" w:eastAsia="方正小标宋_GBK" w:hAnsi="黑体" w:cs="宋体" w:hint="eastAsia"/>
          <w:sz w:val="32"/>
          <w:szCs w:val="32"/>
        </w:rPr>
        <w:t>“活力团支部炼成记”</w:t>
      </w:r>
    </w:p>
    <w:p w:rsidR="00F052DC" w:rsidRDefault="00F052DC" w:rsidP="00F052DC">
      <w:pPr>
        <w:pStyle w:val="a8"/>
        <w:spacing w:line="700" w:lineRule="exact"/>
        <w:ind w:firstLineChars="200" w:firstLine="640"/>
        <w:jc w:val="center"/>
        <w:rPr>
          <w:rFonts w:ascii="方正小标宋_GBK" w:eastAsia="方正小标宋_GBK" w:hAnsi="黑体" w:cs="宋体" w:hint="eastAsia"/>
          <w:sz w:val="32"/>
          <w:szCs w:val="32"/>
        </w:rPr>
      </w:pPr>
      <w:r>
        <w:rPr>
          <w:rFonts w:ascii="方正小标宋_GBK" w:eastAsia="方正小标宋_GBK" w:hAnsi="黑体" w:cs="宋体" w:hint="eastAsia"/>
          <w:sz w:val="32"/>
          <w:szCs w:val="32"/>
        </w:rPr>
        <w:t>——2020-2021学年高校活力团支部遴选及展示方案</w:t>
      </w:r>
    </w:p>
    <w:bookmarkEnd w:id="0"/>
    <w:p w:rsidR="00F052DC" w:rsidRDefault="00F052DC" w:rsidP="00F052DC">
      <w:pPr>
        <w:pStyle w:val="a8"/>
        <w:spacing w:line="560" w:lineRule="exact"/>
        <w:ind w:firstLineChars="200" w:firstLine="640"/>
        <w:rPr>
          <w:rFonts w:hAnsi="宋体" w:cs="宋体"/>
          <w:sz w:val="32"/>
          <w:szCs w:val="32"/>
        </w:rPr>
      </w:pP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为深入贯彻落实“全团大抓基层”“全团抓学校”部署，深化高校共青团改革，强化“一切工作到支部”理念，中国青年报社决定开展2020—2021学年高校活力团支部遴选及展示活动，通过新媒体方式集中展现高校团支部建设成果和典型经验，带动更多基层团组织进一步突出政治功能、彰显组织活力，提升组织力、引领力、服务力和大局贡献度。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一、活动名称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活力团支部炼成记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二、活动机构 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指导单位：团中央基层建设部 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主办单位：中国青年报社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三、活动范围 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全国高等学校（含高职院校、民办高校、独立学院）学生团（总）支部，包括班级、学生会、社团、协会、活动项目、实验室、宿舍等各类团（总）支部。2020年全国基层团组织规范化建设中，开展“对标定级”为4星级及以上的团支部。 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全国高校共遴选产生1000 个“活力团支部”，四川省高校共遴选产生58个“活力团支部”。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四、活力团支部标准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 班子建设好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支委会建设规范，每年按期换届，按程序选举。支部委员特别是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支部书记信念坚定、心系同学、能力突出、作风严实，在团员青年中有较高的认同度。支部在班级同学思政学习、推优入党、第二课堂成绩单、志愿服务和社会实践等工作中发挥主导作用。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 团员管理好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突出思想政治教育，组织团员认真学习贯彻习近平新时代中国特色社会主义思想，贯彻落实党的十九大和十九届二中、三中、四中、五中全会精神，理论学习、仪式教育、团课教育经常开展，党史学习教育扎实有效。发展团员突出政治标准，程序规范严格，教育、管理、评价、监督团员机制健全。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3. 活动开展好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围绕思想引领、志愿服务、社会实践、社区报到、济困助学、就业创业、岗位建功等，形成至少1项具有标志性、影响力的品牌项目。定期开展主题团日活动，各项工作团员参与率高。把“第二课堂成绩单”作为团支部推动实践育人的重要载体。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4. 制度落实好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严格执行《中国共产主义青年团支部工作条例（试行）》，创新规范开展三会两制一课”。每季度召开1次支部团员大会，每月召开1次支部委员会会议，每年至少召开1次组织生活会，组织团员每年参加团课学习不少于4次。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5. 作用发挥好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支部团员提交入党申请书比例高，团支部履行政治功能好。引领团员在社会生活中彰显团员先进性，在开展抗疫斗争、参与脱贫攻坚、助力乡村振兴、服务社会治理等建功新时代的实践中事迹突出。主动弘扬正能量，积极参与建设清朗网络空间。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 xml:space="preserve">五、活动流程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（一）校级申报（2021年4月） 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各高校结合团支部“对标定级”工作，面向基层团支部广泛开展“活力团支部”创建和遴选，总结提炼团支部在团的建设和工作方面富有成效、值得推广的经验。经遴选审核，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每所高校推报1个“活力团支部”候选集体</w:t>
      </w:r>
      <w:r>
        <w:rPr>
          <w:rFonts w:ascii="仿宋" w:eastAsia="仿宋" w:hAnsi="仿宋" w:cs="仿宋" w:hint="eastAsia"/>
          <w:sz w:val="28"/>
          <w:szCs w:val="28"/>
        </w:rPr>
        <w:t>，并通过微信、微博、校园网等任一网络平台制作发布一个新媒体产品，重点围绕党史学习教育等支部建设情况进行展示。经校内公示无异议后，于4月23日前在活动网页</w:t>
      </w:r>
      <w:hyperlink r:id="rId6" w:history="1">
        <w:r>
          <w:rPr>
            <w:rStyle w:val="a7"/>
            <w:rFonts w:ascii="仿宋" w:eastAsia="仿宋" w:hAnsi="仿宋" w:cs="仿宋" w:hint="eastAsia"/>
            <w:sz w:val="28"/>
            <w:szCs w:val="28"/>
          </w:rPr>
          <w:t>http://iqingyol.un.cycom/as/1774.html</w:t>
        </w:r>
      </w:hyperlink>
      <w:r>
        <w:rPr>
          <w:rFonts w:ascii="仿宋" w:eastAsia="仿宋" w:hAnsi="仿宋" w:cs="仿宋" w:hint="eastAsia"/>
          <w:sz w:val="28"/>
          <w:szCs w:val="28"/>
        </w:rPr>
        <w:t>完成报名并上传材料。材料应涵盖团支部“五个好”标准基本内容，并以团支部书记谈支部建设体会的形式，聚焦支部建设的重点、难点问题，重点对该支部最鲜明的特色亮点和可推广的典型经验进行总结，彰显出支部建设的时代性、创新性、实效性。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（二）省级初评（2021年4月—5月） 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团省委学校部会同基层组织建设部，对候选集体进行审核、筛选、排序，于5月8日前按照名额分配数量（共58个）推荐展示集体。所申报的团支部“五个好”标准要素不全的不予推荐。 </w:t>
      </w:r>
    </w:p>
    <w:p w:rsidR="00F052DC" w:rsidRDefault="00F052DC" w:rsidP="00F052DC">
      <w:pPr>
        <w:pStyle w:val="a8"/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（三）全国终审（2021年5月—6月） 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中国青年报社对各省份初评选出的“活力团支部”申报集体进行新媒体展示和网络点赞，绘制团支部“活力地图”，对团支部建设典型经验进行广泛宣传。主办方会同有关方面，通过集中评审确定1000个“活力团支部”，经公示无异议后正式发布结果。 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中国青年报社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联系人：张力友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电话：（010）64098242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电子信箱：</w:t>
      </w:r>
      <w:hyperlink r:id="rId7" w:history="1">
        <w:r>
          <w:rPr>
            <w:rStyle w:val="a7"/>
            <w:rFonts w:ascii="仿宋" w:eastAsia="仿宋" w:hAnsi="仿宋" w:cs="仿宋" w:hint="eastAsia"/>
            <w:sz w:val="28"/>
            <w:szCs w:val="28"/>
          </w:rPr>
          <w:t>hltzb2020@163.com</w:t>
        </w:r>
      </w:hyperlink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共青团四川省委学校部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联系人：陈红星</w:t>
      </w:r>
    </w:p>
    <w:p w:rsidR="00F052DC" w:rsidRDefault="00F052DC" w:rsidP="00F052DC">
      <w:pPr>
        <w:pStyle w:val="a8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电话：（028）86272935</w:t>
      </w:r>
    </w:p>
    <w:p w:rsidR="00F052DC" w:rsidRDefault="00F052DC" w:rsidP="00F052DC">
      <w:pPr>
        <w:ind w:firstLine="480"/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</w:p>
    <w:p w:rsidR="0080142D" w:rsidRDefault="0080142D"/>
    <w:sectPr w:rsidR="00801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9F" w:rsidRDefault="00620B9F" w:rsidP="00F052DC">
      <w:r>
        <w:separator/>
      </w:r>
    </w:p>
  </w:endnote>
  <w:endnote w:type="continuationSeparator" w:id="0">
    <w:p w:rsidR="00620B9F" w:rsidRDefault="00620B9F" w:rsidP="00F0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9F" w:rsidRDefault="00620B9F" w:rsidP="00F052DC">
      <w:r>
        <w:separator/>
      </w:r>
    </w:p>
  </w:footnote>
  <w:footnote w:type="continuationSeparator" w:id="0">
    <w:p w:rsidR="00620B9F" w:rsidRDefault="00620B9F" w:rsidP="00F05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03"/>
    <w:rsid w:val="00286C03"/>
    <w:rsid w:val="00620B9F"/>
    <w:rsid w:val="0080142D"/>
    <w:rsid w:val="00F0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4C8BD9-D91E-47C5-B8E6-85FFACF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2DC"/>
    <w:pPr>
      <w:widowControl w:val="0"/>
      <w:jc w:val="both"/>
    </w:pPr>
    <w:rPr>
      <w:rFonts w:ascii="方正小标宋_GBK" w:eastAsia="方正小标宋_GBK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52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5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52DC"/>
    <w:rPr>
      <w:sz w:val="18"/>
      <w:szCs w:val="18"/>
    </w:rPr>
  </w:style>
  <w:style w:type="character" w:styleId="a7">
    <w:name w:val="Hyperlink"/>
    <w:basedOn w:val="a0"/>
    <w:rsid w:val="00F052DC"/>
    <w:rPr>
      <w:strike w:val="0"/>
      <w:dstrike w:val="0"/>
      <w:color w:val="11578D"/>
      <w:u w:val="none"/>
    </w:rPr>
  </w:style>
  <w:style w:type="paragraph" w:styleId="a8">
    <w:name w:val="Plain Text"/>
    <w:basedOn w:val="a"/>
    <w:link w:val="a9"/>
    <w:rsid w:val="00F052DC"/>
    <w:rPr>
      <w:rFonts w:ascii="宋体" w:eastAsia="宋体" w:hAnsi="Courier New" w:cs="Courier New"/>
    </w:rPr>
  </w:style>
  <w:style w:type="character" w:customStyle="1" w:styleId="a9">
    <w:name w:val="纯文本 字符"/>
    <w:basedOn w:val="a0"/>
    <w:link w:val="a8"/>
    <w:rsid w:val="00F052DC"/>
    <w:rPr>
      <w:rFonts w:ascii="宋体" w:eastAsia="宋体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ltzb2020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qingyun.cyol.com/as/1774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2021-05-12T14:16:00Z</dcterms:created>
  <dcterms:modified xsi:type="dcterms:W3CDTF">2021-05-12T14:16:00Z</dcterms:modified>
</cp:coreProperties>
</file>